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B94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center"/>
        <w:textAlignment w:val="top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生物干式生化分析仪参数</w:t>
      </w:r>
    </w:p>
    <w:p w14:paraId="155BEE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420" w:hanging="420" w:hangingChars="200"/>
        <w:jc w:val="both"/>
        <w:textAlignment w:val="top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软件功能：设备带有自检及故障提示功能，检测和质控功能，查询功能，设置功能等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该设备可满足谷丙转氨酶、谷草转氨酶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等基础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检测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。</w:t>
      </w:r>
    </w:p>
    <w:p w14:paraId="7D87A2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both"/>
        <w:textAlignment w:val="top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显示屏：触摸屏</w:t>
      </w:r>
    </w:p>
    <w:p w14:paraId="0B4FE7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both"/>
        <w:textAlignment w:val="top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3、检测原理：反射光度法</w:t>
      </w:r>
    </w:p>
    <w:p w14:paraId="3A64FA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both"/>
        <w:textAlignment w:val="top"/>
        <w:rPr>
          <w:rFonts w:hint="default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样本量：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加样量＜100ul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，支持全血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、血清、血浆</w:t>
      </w:r>
    </w:p>
    <w:p w14:paraId="6FECA2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both"/>
        <w:textAlignment w:val="top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5、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检测时间：检测分析生成结果的时间≤5分钟</w:t>
      </w:r>
    </w:p>
    <w:p w14:paraId="3AFAC975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6、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传输功能：能够自动识别样本试剂条码；具备双向数据传输功能，方便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连接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LIS、HIS系统</w:t>
      </w:r>
    </w:p>
    <w:p w14:paraId="7148514E">
      <w:pPr>
        <w:spacing w:line="360" w:lineRule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7、耗材北京市最低价</w:t>
      </w:r>
    </w:p>
    <w:p w14:paraId="682A1B63">
      <w:pPr>
        <w:spacing w:line="360" w:lineRule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8、保修期不少于5年</w:t>
      </w:r>
    </w:p>
    <w:p w14:paraId="40C2F5C6">
      <w:pPr>
        <w:spacing w:line="360" w:lineRule="auto"/>
        <w:rPr>
          <w:rFonts w:hint="default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9、能够提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供年度检定报告（鉴定机构和人员需具备相应资质、需有资质证书提供）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85D4D"/>
    <w:rsid w:val="27173595"/>
    <w:rsid w:val="292B5F4C"/>
    <w:rsid w:val="41302226"/>
    <w:rsid w:val="58EB1D68"/>
    <w:rsid w:val="7766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315</Characters>
  <Paragraphs>11</Paragraphs>
  <TotalTime>6</TotalTime>
  <ScaleCrop>false</ScaleCrop>
  <LinksUpToDate>false</LinksUpToDate>
  <CharactersWithSpaces>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2026-02-26T08:22:00Z</dcterms:created>
  <dc:creator>松</dc:creator>
  <cp:lastModifiedBy>设备科</cp:lastModifiedBy>
  <dcterms:modified xsi:type="dcterms:W3CDTF">2026-05-08T02:29:07Z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CE92B9A0AE1E43C3AF7BCAE73C95179F_13</vt:lpwstr>
  </property>
  <property fmtid="{D5CDD505-2E9C-101B-9397-08002B2CF9AE}" pid="4" name="KSOTemplateDocerSaveRecord">
    <vt:lpwstr>eyJoZGlkIjoiMmNjNzdlOTM1YjVhOGNmNzEyYzA2NWY2NzBhNWUxZDIiLCJ1c2VySWQiOiI2MDM3Mjk0NDkifQ==</vt:lpwstr>
  </property>
</Properties>
</file>